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3" w:rsidRPr="00B019BA" w:rsidRDefault="006A2083" w:rsidP="006A2083">
      <w:pPr>
        <w:jc w:val="center"/>
        <w:rPr>
          <w:rFonts w:ascii="宋体" w:hAnsi="宋体" w:hint="eastAsia"/>
          <w:b/>
          <w:sz w:val="32"/>
          <w:szCs w:val="32"/>
        </w:rPr>
      </w:pPr>
      <w:r w:rsidRPr="00B019BA">
        <w:rPr>
          <w:rFonts w:ascii="宋体" w:hAnsi="宋体" w:hint="eastAsia"/>
          <w:b/>
          <w:sz w:val="32"/>
          <w:szCs w:val="32"/>
        </w:rPr>
        <w:t>2015年复旦大学图书馆图书情报专业学位研究生招生简章</w:t>
      </w:r>
    </w:p>
    <w:p w:rsidR="006A2083" w:rsidRDefault="006A2083" w:rsidP="006A2083">
      <w:pPr>
        <w:rPr>
          <w:rFonts w:ascii="华文仿宋" w:eastAsia="华文仿宋" w:hAnsi="华文仿宋" w:hint="eastAsia"/>
          <w:sz w:val="32"/>
          <w:szCs w:val="32"/>
        </w:rPr>
      </w:pPr>
    </w:p>
    <w:p w:rsidR="006A2083" w:rsidRPr="00B019BA" w:rsidRDefault="006A2083" w:rsidP="006A208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019BA">
        <w:rPr>
          <w:rFonts w:ascii="宋体" w:hAnsi="宋体" w:hint="eastAsia"/>
          <w:sz w:val="24"/>
          <w:szCs w:val="24"/>
        </w:rPr>
        <w:t>为适应新形势图书情报事业发展对图书情报专门人才的迫切需求，完善图书情报人才培养体系，创新图书情报人才培养模式，提高图书情报人才培养质量，复旦大学图书馆于2015年</w:t>
      </w:r>
      <w:r w:rsidRPr="00B019BA">
        <w:rPr>
          <w:rFonts w:ascii="宋体" w:hAnsi="宋体"/>
          <w:sz w:val="24"/>
          <w:szCs w:val="24"/>
        </w:rPr>
        <w:t>起招收</w:t>
      </w:r>
      <w:r w:rsidRPr="00B019BA">
        <w:rPr>
          <w:rFonts w:ascii="宋体" w:hAnsi="宋体" w:hint="eastAsia"/>
          <w:sz w:val="24"/>
          <w:szCs w:val="24"/>
        </w:rPr>
        <w:t>图书情报专业</w:t>
      </w:r>
      <w:r w:rsidRPr="00B019BA">
        <w:rPr>
          <w:rFonts w:ascii="宋体" w:hAnsi="宋体"/>
          <w:sz w:val="24"/>
          <w:szCs w:val="24"/>
        </w:rPr>
        <w:t>学位研究生</w:t>
      </w:r>
      <w:r w:rsidRPr="00B019BA">
        <w:rPr>
          <w:rFonts w:ascii="宋体" w:hAnsi="宋体" w:hint="eastAsia"/>
          <w:sz w:val="24"/>
          <w:szCs w:val="24"/>
        </w:rPr>
        <w:t>，保证学科视野的开放性，坚持以职业需求为导向，强调图书情报学与其他学科的交叉和融合，侧重培养厚基础、宽专业、强素质的复合应用型人才。</w:t>
      </w: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一、简介</w:t>
      </w:r>
    </w:p>
    <w:p w:rsidR="006A2083" w:rsidRPr="00B019BA" w:rsidRDefault="006A2083" w:rsidP="006A208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复旦大学图书馆前身为戊午阅览室，由戊午级（</w:t>
      </w:r>
      <w:r w:rsidRPr="00B019BA">
        <w:rPr>
          <w:rFonts w:ascii="宋体" w:hAnsi="宋体"/>
          <w:kern w:val="0"/>
          <w:sz w:val="24"/>
          <w:szCs w:val="24"/>
        </w:rPr>
        <w:t>1918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年）学生集资购置图书建立，</w:t>
      </w:r>
      <w:r w:rsidRPr="00B019BA">
        <w:rPr>
          <w:rFonts w:ascii="宋体" w:hAnsi="宋体"/>
          <w:kern w:val="0"/>
          <w:sz w:val="24"/>
          <w:szCs w:val="24"/>
        </w:rPr>
        <w:t>1922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年正式建馆，迄今已有近百年历史，是中国高校人文社会科学文献中心（</w:t>
      </w:r>
      <w:r w:rsidRPr="00B019BA">
        <w:rPr>
          <w:rFonts w:ascii="宋体" w:hAnsi="宋体"/>
          <w:kern w:val="0"/>
          <w:sz w:val="24"/>
          <w:szCs w:val="24"/>
        </w:rPr>
        <w:t>CASHL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的两个全国中心馆之一。此外，复旦大学图书馆设有教育部面向全国和华东地区的外国教材中心，教育部文科外文图书引进中心书库、教育部科技查新工作站（综合类）、上海市科委科技查新站（计算机与生物）、中国索引学会秘书处，为全国医学文献检索教学研究会副理事长馆，</w:t>
      </w:r>
      <w:r w:rsidRPr="00B019BA">
        <w:rPr>
          <w:rFonts w:ascii="宋体" w:hAnsi="宋体" w:cs="宋体"/>
          <w:kern w:val="0"/>
          <w:sz w:val="24"/>
          <w:szCs w:val="24"/>
        </w:rPr>
        <w:t>并</w:t>
      </w:r>
      <w:r w:rsidRPr="00B019BA">
        <w:rPr>
          <w:rFonts w:ascii="宋体" w:hAnsi="宋体" w:cs="宋体" w:hint="eastAsia"/>
          <w:kern w:val="0"/>
          <w:sz w:val="24"/>
          <w:szCs w:val="24"/>
        </w:rPr>
        <w:t>承担《中国索引》和《上海高校图书情报工作研究》杂志的编辑出版工作。</w:t>
      </w:r>
    </w:p>
    <w:p w:rsidR="006A2083" w:rsidRPr="00B019BA" w:rsidRDefault="006A2083" w:rsidP="006A208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依托于复旦大学图书馆雄厚的办学基础，</w:t>
      </w:r>
      <w:r w:rsidRPr="00B019BA">
        <w:rPr>
          <w:rFonts w:ascii="宋体" w:hAnsi="宋体"/>
          <w:kern w:val="0"/>
          <w:sz w:val="24"/>
          <w:szCs w:val="24"/>
        </w:rPr>
        <w:t>2004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年复旦大学文献信息中心（</w:t>
      </w:r>
      <w:r w:rsidRPr="00B019BA">
        <w:rPr>
          <w:rFonts w:ascii="宋体" w:hAnsi="宋体" w:cs="宋体"/>
          <w:kern w:val="0"/>
          <w:sz w:val="24"/>
          <w:szCs w:val="24"/>
        </w:rPr>
        <w:t>挂靠图书馆）</w:t>
      </w:r>
      <w:r w:rsidRPr="00B019BA">
        <w:rPr>
          <w:rFonts w:ascii="宋体" w:hAnsi="宋体" w:cs="宋体" w:hint="eastAsia"/>
          <w:kern w:val="0"/>
          <w:sz w:val="24"/>
          <w:szCs w:val="24"/>
        </w:rPr>
        <w:t>成立并开始招收图书馆学科学硕士研究生。2014年，复旦大学图书馆设立图书情报专业硕士授予点并计划于2015年开始招生。</w:t>
      </w:r>
    </w:p>
    <w:p w:rsidR="006A2083" w:rsidRPr="00B019BA" w:rsidRDefault="006A2083" w:rsidP="006A208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二、招生信息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1"/>
        <w:gridCol w:w="3385"/>
        <w:gridCol w:w="1546"/>
        <w:gridCol w:w="1750"/>
      </w:tblGrid>
      <w:tr w:rsidR="006A2083" w:rsidRPr="00B019BA" w:rsidTr="000029C4">
        <w:tc>
          <w:tcPr>
            <w:tcW w:w="1080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986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907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招生人数</w:t>
            </w:r>
          </w:p>
        </w:tc>
        <w:tc>
          <w:tcPr>
            <w:tcW w:w="1027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学制</w:t>
            </w:r>
          </w:p>
        </w:tc>
      </w:tr>
      <w:tr w:rsidR="006A2083" w:rsidRPr="00B019BA" w:rsidTr="000029C4">
        <w:tc>
          <w:tcPr>
            <w:tcW w:w="1080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19BA">
              <w:rPr>
                <w:rFonts w:ascii="宋体" w:hAnsi="宋体" w:hint="eastAsia"/>
                <w:sz w:val="24"/>
                <w:szCs w:val="24"/>
              </w:rPr>
              <w:t>125500</w:t>
            </w:r>
          </w:p>
        </w:tc>
        <w:tc>
          <w:tcPr>
            <w:tcW w:w="1986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sz w:val="24"/>
                <w:szCs w:val="24"/>
              </w:rPr>
              <w:t>图书</w:t>
            </w:r>
            <w:r w:rsidRPr="00B019BA">
              <w:rPr>
                <w:rFonts w:ascii="宋体" w:hAnsi="宋体" w:cs="宋体"/>
                <w:sz w:val="24"/>
                <w:szCs w:val="24"/>
              </w:rPr>
              <w:t>情报</w:t>
            </w:r>
          </w:p>
        </w:tc>
        <w:tc>
          <w:tcPr>
            <w:tcW w:w="907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19BA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027" w:type="pct"/>
          </w:tcPr>
          <w:p w:rsidR="006A2083" w:rsidRPr="00B019BA" w:rsidRDefault="006A2083" w:rsidP="000029C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19BA">
              <w:rPr>
                <w:rFonts w:ascii="宋体" w:hAnsi="宋体" w:cs="宋体" w:hint="eastAsia"/>
                <w:sz w:val="24"/>
                <w:szCs w:val="24"/>
              </w:rPr>
              <w:t>两年</w:t>
            </w:r>
          </w:p>
        </w:tc>
      </w:tr>
    </w:tbl>
    <w:p w:rsidR="006A2083" w:rsidRPr="00B019BA" w:rsidRDefault="006A2083" w:rsidP="006A2083">
      <w:pPr>
        <w:rPr>
          <w:rFonts w:ascii="宋体" w:hAnsi="宋体" w:cs="宋体"/>
          <w:b/>
          <w:bCs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三、报考条件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 xml:space="preserve">    1.</w:t>
      </w:r>
      <w:r w:rsidRPr="00B019BA">
        <w:rPr>
          <w:rFonts w:ascii="宋体" w:hAnsi="宋体" w:cs="宋体" w:hint="eastAsia"/>
          <w:kern w:val="0"/>
          <w:sz w:val="24"/>
          <w:szCs w:val="24"/>
        </w:rPr>
        <w:t>中华人民共和国公民。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 xml:space="preserve">    2.</w:t>
      </w:r>
      <w:r w:rsidRPr="00B019BA">
        <w:rPr>
          <w:rFonts w:ascii="宋体" w:hAnsi="宋体" w:cs="宋体" w:hint="eastAsia"/>
          <w:kern w:val="0"/>
          <w:sz w:val="24"/>
          <w:szCs w:val="24"/>
        </w:rPr>
        <w:t>拥护中国共产党的领导，愿为社会主义现代化建设服务，品德良好，遵纪守法。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 xml:space="preserve">    3.</w:t>
      </w:r>
      <w:r w:rsidRPr="00B019BA">
        <w:rPr>
          <w:rFonts w:ascii="宋体" w:hAnsi="宋体" w:cs="宋体" w:hint="eastAsia"/>
          <w:kern w:val="0"/>
          <w:sz w:val="24"/>
          <w:szCs w:val="24"/>
        </w:rPr>
        <w:t>学历必须符合下列条件之一：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（</w:t>
      </w:r>
      <w:r w:rsidRPr="00B019BA">
        <w:rPr>
          <w:rFonts w:ascii="宋体" w:hAnsi="宋体"/>
          <w:kern w:val="0"/>
          <w:sz w:val="24"/>
          <w:szCs w:val="24"/>
        </w:rPr>
        <w:t>1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）国家承认学历的应届本科毕业生。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（</w:t>
      </w:r>
      <w:r w:rsidRPr="00B019BA">
        <w:rPr>
          <w:rFonts w:ascii="宋体" w:hAnsi="宋体"/>
          <w:kern w:val="0"/>
          <w:sz w:val="24"/>
          <w:szCs w:val="24"/>
        </w:rPr>
        <w:t>2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）具有国家承认的大学本科毕业学历的人员</w:t>
      </w:r>
      <w:r w:rsidRPr="00B019BA">
        <w:rPr>
          <w:rFonts w:ascii="宋体" w:hAnsi="宋体" w:hint="eastAsia"/>
          <w:kern w:val="0"/>
          <w:sz w:val="24"/>
          <w:szCs w:val="24"/>
        </w:rPr>
        <w:t>【</w:t>
      </w:r>
      <w:r w:rsidRPr="00B019BA">
        <w:rPr>
          <w:rFonts w:ascii="宋体" w:hAnsi="宋体" w:cs="宋体" w:hint="eastAsia"/>
          <w:kern w:val="0"/>
          <w:sz w:val="24"/>
          <w:szCs w:val="24"/>
        </w:rPr>
        <w:t>自考本科生和网络教育本科生须在报名现场确认截止日期（</w:t>
      </w:r>
      <w:r w:rsidRPr="00B019BA">
        <w:rPr>
          <w:rFonts w:ascii="宋体" w:hAnsi="宋体"/>
          <w:kern w:val="0"/>
          <w:sz w:val="24"/>
          <w:szCs w:val="24"/>
        </w:rPr>
        <w:t>2013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</w:t>
      </w:r>
      <w:r w:rsidRPr="00B019BA">
        <w:rPr>
          <w:rFonts w:ascii="宋体" w:hAnsi="宋体"/>
          <w:kern w:val="0"/>
          <w:sz w:val="24"/>
          <w:szCs w:val="24"/>
        </w:rPr>
        <w:t>11</w:t>
      </w:r>
      <w:r w:rsidRPr="00B019BA">
        <w:rPr>
          <w:rFonts w:ascii="宋体" w:hAnsi="宋体" w:cs="宋体" w:hint="eastAsia"/>
          <w:kern w:val="0"/>
          <w:sz w:val="24"/>
          <w:szCs w:val="24"/>
        </w:rPr>
        <w:t>月</w:t>
      </w:r>
      <w:r w:rsidRPr="00B019BA">
        <w:rPr>
          <w:rFonts w:ascii="宋体" w:hAnsi="宋体"/>
          <w:kern w:val="0"/>
          <w:sz w:val="24"/>
          <w:szCs w:val="24"/>
        </w:rPr>
        <w:t>14</w:t>
      </w:r>
      <w:r w:rsidRPr="00B019BA">
        <w:rPr>
          <w:rFonts w:ascii="宋体" w:hAnsi="宋体" w:cs="宋体" w:hint="eastAsia"/>
          <w:kern w:val="0"/>
          <w:sz w:val="24"/>
          <w:szCs w:val="24"/>
        </w:rPr>
        <w:t>日）前取得国家承认的大学本科</w:t>
      </w:r>
      <w:r w:rsidRPr="00B019BA">
        <w:rPr>
          <w:rFonts w:ascii="宋体" w:hAnsi="宋体" w:cs="宋体" w:hint="eastAsia"/>
          <w:kern w:val="0"/>
          <w:sz w:val="24"/>
          <w:szCs w:val="24"/>
        </w:rPr>
        <w:lastRenderedPageBreak/>
        <w:t>毕业证书方可报考</w:t>
      </w:r>
      <w:r w:rsidRPr="00B019BA">
        <w:rPr>
          <w:rFonts w:ascii="宋体" w:hAnsi="宋体" w:hint="eastAsia"/>
          <w:kern w:val="0"/>
          <w:sz w:val="24"/>
          <w:szCs w:val="24"/>
        </w:rPr>
        <w:t>】</w:t>
      </w:r>
      <w:r w:rsidRPr="00B019B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（</w:t>
      </w:r>
      <w:r w:rsidRPr="00B019BA">
        <w:rPr>
          <w:rFonts w:ascii="宋体" w:hAnsi="宋体"/>
          <w:kern w:val="0"/>
          <w:sz w:val="24"/>
          <w:szCs w:val="24"/>
        </w:rPr>
        <w:t>3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）获得国家承认的高职高专毕业学历后</w:t>
      </w:r>
      <w:r w:rsidRPr="00B019BA">
        <w:rPr>
          <w:rFonts w:ascii="宋体" w:hAnsi="宋体"/>
          <w:kern w:val="0"/>
          <w:sz w:val="24"/>
          <w:szCs w:val="24"/>
        </w:rPr>
        <w:t>2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年（含</w:t>
      </w:r>
      <w:r w:rsidRPr="00B019BA">
        <w:rPr>
          <w:rFonts w:ascii="宋体" w:hAnsi="宋体"/>
          <w:kern w:val="0"/>
          <w:sz w:val="24"/>
          <w:szCs w:val="24"/>
        </w:rPr>
        <w:t>2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年）以上（计算年限截止日期为</w:t>
      </w:r>
      <w:r w:rsidRPr="00B019BA">
        <w:rPr>
          <w:rFonts w:ascii="宋体" w:hAnsi="宋体"/>
          <w:kern w:val="0"/>
          <w:sz w:val="24"/>
          <w:szCs w:val="24"/>
        </w:rPr>
        <w:t>2014</w:t>
      </w:r>
      <w:r w:rsidRPr="00B019BA">
        <w:rPr>
          <w:rFonts w:ascii="宋体" w:hAnsi="宋体" w:cs="宋体" w:hint="eastAsia"/>
          <w:kern w:val="0"/>
          <w:sz w:val="24"/>
          <w:szCs w:val="24"/>
        </w:rPr>
        <w:t>年</w:t>
      </w:r>
      <w:r w:rsidRPr="00B019BA">
        <w:rPr>
          <w:rFonts w:ascii="宋体" w:hAnsi="宋体"/>
          <w:kern w:val="0"/>
          <w:sz w:val="24"/>
          <w:szCs w:val="24"/>
        </w:rPr>
        <w:t>9</w:t>
      </w:r>
      <w:r w:rsidRPr="00B019BA">
        <w:rPr>
          <w:rFonts w:ascii="宋体" w:hAnsi="宋体" w:cs="宋体" w:hint="eastAsia"/>
          <w:kern w:val="0"/>
          <w:sz w:val="24"/>
          <w:szCs w:val="24"/>
        </w:rPr>
        <w:t>月</w:t>
      </w:r>
      <w:r w:rsidRPr="00B019BA">
        <w:rPr>
          <w:rFonts w:ascii="宋体" w:hAnsi="宋体"/>
          <w:kern w:val="0"/>
          <w:sz w:val="24"/>
          <w:szCs w:val="24"/>
        </w:rPr>
        <w:t>1</w:t>
      </w:r>
      <w:r w:rsidRPr="00B019BA">
        <w:rPr>
          <w:rFonts w:ascii="宋体" w:hAnsi="宋体" w:cs="宋体" w:hint="eastAsia"/>
          <w:kern w:val="0"/>
          <w:sz w:val="24"/>
          <w:szCs w:val="24"/>
        </w:rPr>
        <w:t>日，下同）、通过八门相关专业本科课程的考试（需提供成绩单）、经审核已达到与本科毕业生同等学力者。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（</w:t>
      </w:r>
      <w:r w:rsidRPr="00B019BA">
        <w:rPr>
          <w:rFonts w:ascii="宋体" w:hAnsi="宋体"/>
          <w:kern w:val="0"/>
          <w:sz w:val="24"/>
          <w:szCs w:val="24"/>
        </w:rPr>
        <w:t>4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）国家承认学历的本科结业生和成人高校（含普通高校举办的成人高等学历教育）应届本科毕业生，按本科毕业生同等学力身份报考。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（</w:t>
      </w:r>
      <w:r w:rsidRPr="00B019BA">
        <w:rPr>
          <w:rFonts w:ascii="宋体" w:hAnsi="宋体"/>
          <w:kern w:val="0"/>
          <w:sz w:val="24"/>
          <w:szCs w:val="24"/>
        </w:rPr>
        <w:t>5</w:t>
      </w:r>
      <w:r w:rsidRPr="00B019BA">
        <w:rPr>
          <w:rFonts w:ascii="宋体" w:hAnsi="宋体" w:cs="宋体" w:hint="eastAsia"/>
          <w:kern w:val="0"/>
          <w:sz w:val="24"/>
          <w:szCs w:val="24"/>
        </w:rPr>
        <w:t>）已获硕士学位或博士学位人员。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 xml:space="preserve">    4. </w:t>
      </w:r>
      <w:r w:rsidRPr="00B019BA">
        <w:rPr>
          <w:rFonts w:ascii="宋体" w:hAnsi="宋体" w:cs="宋体" w:hint="eastAsia"/>
          <w:kern w:val="0"/>
          <w:sz w:val="24"/>
          <w:szCs w:val="24"/>
        </w:rPr>
        <w:t>身体健康状况符合国家规定的体检标准。</w:t>
      </w:r>
    </w:p>
    <w:p w:rsidR="006A2083" w:rsidRPr="00B019BA" w:rsidRDefault="006A2083" w:rsidP="006A2083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 xml:space="preserve">    5. </w:t>
      </w:r>
      <w:r w:rsidRPr="00B019BA">
        <w:rPr>
          <w:rFonts w:ascii="宋体" w:hAnsi="宋体" w:cs="宋体" w:hint="eastAsia"/>
          <w:kern w:val="0"/>
          <w:sz w:val="24"/>
          <w:szCs w:val="24"/>
        </w:rPr>
        <w:t>在读研究生须在报名前征得所在培养单位同意。</w:t>
      </w:r>
    </w:p>
    <w:p w:rsidR="006A2083" w:rsidRPr="00B019BA" w:rsidRDefault="006A2083" w:rsidP="006A2083">
      <w:pPr>
        <w:rPr>
          <w:rFonts w:ascii="宋体" w:hAnsi="宋体" w:cs="宋体"/>
          <w:b/>
          <w:bCs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四、研究方向与</w:t>
      </w:r>
      <w:r w:rsidRPr="00B019BA">
        <w:rPr>
          <w:rFonts w:ascii="宋体" w:hAnsi="宋体" w:cs="宋体"/>
          <w:b/>
          <w:bCs/>
          <w:sz w:val="24"/>
          <w:szCs w:val="24"/>
        </w:rPr>
        <w:t>培养方式</w:t>
      </w:r>
    </w:p>
    <w:p w:rsidR="006A2083" w:rsidRPr="00B019BA" w:rsidRDefault="006A2083" w:rsidP="006A208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B019BA">
        <w:rPr>
          <w:rFonts w:ascii="宋体" w:hAnsi="宋体" w:hint="eastAsia"/>
          <w:sz w:val="24"/>
          <w:szCs w:val="24"/>
        </w:rPr>
        <w:t>方向设计以复旦图书馆培养优势、复旦大学综合学科优势、社会机构对人才实际需求为基本出发点，以应用型、复合型人才培养为导向，设四个方向：</w:t>
      </w:r>
    </w:p>
    <w:p w:rsidR="006A2083" w:rsidRPr="00B019BA" w:rsidRDefault="006A2083" w:rsidP="006A208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B019BA">
        <w:rPr>
          <w:rFonts w:ascii="宋体" w:hAnsi="宋体" w:hint="eastAsia"/>
          <w:sz w:val="24"/>
        </w:rPr>
        <w:t>古籍保护</w:t>
      </w:r>
    </w:p>
    <w:p w:rsidR="006A2083" w:rsidRPr="00B019BA" w:rsidRDefault="006A2083" w:rsidP="006A208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B019BA">
        <w:rPr>
          <w:rFonts w:ascii="宋体" w:hAnsi="宋体" w:hint="eastAsia"/>
          <w:sz w:val="24"/>
        </w:rPr>
        <w:t>信息服务与情报分析</w:t>
      </w:r>
    </w:p>
    <w:p w:rsidR="006A2083" w:rsidRPr="00B019BA" w:rsidRDefault="006A2083" w:rsidP="006A208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B019BA">
        <w:rPr>
          <w:rFonts w:ascii="宋体" w:hAnsi="宋体" w:hint="eastAsia"/>
          <w:sz w:val="24"/>
        </w:rPr>
        <w:t>现代图书馆管理</w:t>
      </w:r>
    </w:p>
    <w:p w:rsidR="006A2083" w:rsidRPr="00B019BA" w:rsidRDefault="006A2083" w:rsidP="006A208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B019BA">
        <w:rPr>
          <w:rFonts w:ascii="宋体" w:hAnsi="宋体" w:hint="eastAsia"/>
          <w:sz w:val="24"/>
        </w:rPr>
        <w:t>数据管理与应用</w:t>
      </w:r>
      <w:r w:rsidRPr="00B019BA">
        <w:rPr>
          <w:rFonts w:ascii="宋体" w:hAnsi="宋体" w:cs="Arial"/>
          <w:color w:val="000000"/>
          <w:kern w:val="0"/>
          <w:sz w:val="24"/>
        </w:rPr>
        <w:t>（注：原数字图书馆应用研究）</w:t>
      </w:r>
    </w:p>
    <w:p w:rsidR="006A2083" w:rsidRPr="00B019BA" w:rsidRDefault="006A2083" w:rsidP="006A208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B019BA">
        <w:rPr>
          <w:rFonts w:ascii="宋体" w:hAnsi="宋体" w:hint="eastAsia"/>
          <w:sz w:val="24"/>
          <w:szCs w:val="24"/>
        </w:rPr>
        <w:t>采用课程学习、实践教学和学位论文相结合的培养方式。实行双导师制，其中一位导师来自复旦大学图书馆，另一位导师来自于本领域相关的专家。</w:t>
      </w:r>
    </w:p>
    <w:p w:rsidR="006A2083" w:rsidRPr="00B019BA" w:rsidRDefault="006A2083" w:rsidP="006A2083">
      <w:pPr>
        <w:rPr>
          <w:rFonts w:ascii="宋体" w:hAnsi="宋体" w:cs="宋体"/>
          <w:b/>
          <w:bCs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五、就业去向</w:t>
      </w:r>
    </w:p>
    <w:p w:rsidR="006A2083" w:rsidRPr="00B019BA" w:rsidRDefault="006A2083" w:rsidP="006A2083">
      <w:pPr>
        <w:ind w:firstLineChars="200" w:firstLine="480"/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hint="eastAsia"/>
          <w:sz w:val="24"/>
          <w:szCs w:val="24"/>
        </w:rPr>
        <w:t>毕业生不仅适应传统图书情报领域的工作，而且可以适应新技术环境下相关领域的工作需求，包括金融、保险、证券、搜索引擎等行业对情报分析和大数据处理的需求，也可从事相关专业领域公共服务机构的管理工作。</w:t>
      </w:r>
    </w:p>
    <w:p w:rsidR="006A2083" w:rsidRPr="00B019BA" w:rsidRDefault="006A2083" w:rsidP="006A2083">
      <w:pPr>
        <w:rPr>
          <w:rFonts w:ascii="宋体" w:hAnsi="宋体" w:cs="宋体"/>
          <w:b/>
          <w:bCs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六、收费标准</w:t>
      </w:r>
    </w:p>
    <w:p w:rsidR="006A2083" w:rsidRPr="00B019BA" w:rsidRDefault="006A2083" w:rsidP="006A2083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每届学生（两年）48000元。</w:t>
      </w:r>
    </w:p>
    <w:p w:rsidR="006A2083" w:rsidRPr="00B019BA" w:rsidRDefault="006A2083" w:rsidP="006A2083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注：联系方式招收的四个方向均设立奖学金，古籍保护方向另设立专项奖学基金。欢迎推免生申请及广大考生报考，特别欢迎考生跨专业报考！</w:t>
      </w:r>
    </w:p>
    <w:p w:rsidR="006A2083" w:rsidRPr="00B019BA" w:rsidRDefault="006A2083" w:rsidP="006A2083">
      <w:pPr>
        <w:rPr>
          <w:rFonts w:ascii="宋体" w:hAnsi="宋体" w:cs="宋体"/>
          <w:b/>
          <w:bCs/>
          <w:sz w:val="24"/>
          <w:szCs w:val="24"/>
        </w:rPr>
      </w:pPr>
    </w:p>
    <w:p w:rsidR="006A2083" w:rsidRPr="00B019BA" w:rsidRDefault="006A2083" w:rsidP="006A2083">
      <w:pPr>
        <w:rPr>
          <w:rFonts w:ascii="宋体" w:hAnsi="宋体"/>
          <w:b/>
          <w:bCs/>
          <w:sz w:val="24"/>
          <w:szCs w:val="24"/>
        </w:rPr>
      </w:pPr>
      <w:r w:rsidRPr="00B019BA">
        <w:rPr>
          <w:rFonts w:ascii="宋体" w:hAnsi="宋体" w:cs="宋体" w:hint="eastAsia"/>
          <w:b/>
          <w:bCs/>
          <w:sz w:val="24"/>
          <w:szCs w:val="24"/>
        </w:rPr>
        <w:t>七、联系方式</w:t>
      </w:r>
    </w:p>
    <w:p w:rsidR="006A2083" w:rsidRPr="00B019BA" w:rsidRDefault="006A2083" w:rsidP="006A2083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联系</w:t>
      </w:r>
      <w:r w:rsidRPr="00B019BA">
        <w:rPr>
          <w:rFonts w:ascii="宋体" w:hAnsi="宋体" w:cs="宋体"/>
          <w:kern w:val="0"/>
          <w:sz w:val="24"/>
          <w:szCs w:val="24"/>
        </w:rPr>
        <w:t>人：</w:t>
      </w:r>
      <w:r w:rsidRPr="00B019BA">
        <w:rPr>
          <w:rFonts w:ascii="宋体" w:hAnsi="宋体" w:cs="宋体" w:hint="eastAsia"/>
          <w:kern w:val="0"/>
          <w:sz w:val="24"/>
          <w:szCs w:val="24"/>
        </w:rPr>
        <w:t>刘老师</w:t>
      </w:r>
    </w:p>
    <w:p w:rsidR="006A2083" w:rsidRPr="00B019BA" w:rsidRDefault="006A2083" w:rsidP="006A2083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电话：</w:t>
      </w:r>
      <w:bookmarkStart w:id="0" w:name="_GoBack"/>
      <w:bookmarkEnd w:id="0"/>
      <w:r w:rsidRPr="00B019BA">
        <w:rPr>
          <w:rFonts w:ascii="宋体" w:hAnsi="宋体" w:cs="宋体" w:hint="eastAsia"/>
          <w:kern w:val="0"/>
          <w:sz w:val="24"/>
          <w:szCs w:val="24"/>
        </w:rPr>
        <w:t>021-65643170转8012</w:t>
      </w:r>
    </w:p>
    <w:p w:rsidR="006A2083" w:rsidRPr="00B019BA" w:rsidRDefault="006A2083" w:rsidP="006A2083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9BA">
        <w:rPr>
          <w:rFonts w:ascii="宋体" w:hAnsi="宋体"/>
          <w:kern w:val="0"/>
          <w:sz w:val="24"/>
          <w:szCs w:val="24"/>
        </w:rPr>
        <w:t>E-mail</w:t>
      </w:r>
      <w:r w:rsidRPr="00B019BA">
        <w:rPr>
          <w:rFonts w:ascii="宋体" w:hAnsi="宋体" w:cs="宋体" w:hint="eastAsia"/>
          <w:kern w:val="0"/>
          <w:sz w:val="24"/>
          <w:szCs w:val="24"/>
        </w:rPr>
        <w:t>：</w:t>
      </w:r>
      <w:hyperlink r:id="rId7" w:history="1">
        <w:r w:rsidRPr="00B019BA">
          <w:rPr>
            <w:rStyle w:val="a6"/>
            <w:rFonts w:ascii="宋体" w:hAnsi="宋体" w:cs="宋体" w:hint="eastAsia"/>
            <w:kern w:val="0"/>
            <w:sz w:val="24"/>
            <w:szCs w:val="24"/>
          </w:rPr>
          <w:t>jiel@</w:t>
        </w:r>
        <w:r w:rsidRPr="00B019BA">
          <w:rPr>
            <w:rStyle w:val="a6"/>
            <w:rFonts w:ascii="宋体" w:hAnsi="宋体" w:cs="宋体"/>
            <w:kern w:val="0"/>
            <w:sz w:val="24"/>
            <w:szCs w:val="24"/>
          </w:rPr>
          <w:t>fudan.edu.cn</w:t>
        </w:r>
      </w:hyperlink>
    </w:p>
    <w:p w:rsidR="006A2083" w:rsidRPr="00B019BA" w:rsidRDefault="006A2083" w:rsidP="006A2083">
      <w:pPr>
        <w:ind w:firstLineChars="200" w:firstLine="480"/>
        <w:rPr>
          <w:rFonts w:ascii="宋体" w:hAnsi="宋体"/>
          <w:kern w:val="0"/>
          <w:sz w:val="24"/>
          <w:szCs w:val="24"/>
        </w:rPr>
      </w:pPr>
      <w:r w:rsidRPr="00B019BA">
        <w:rPr>
          <w:rFonts w:ascii="宋体" w:hAnsi="宋体" w:cs="宋体" w:hint="eastAsia"/>
          <w:kern w:val="0"/>
          <w:sz w:val="24"/>
          <w:szCs w:val="24"/>
        </w:rPr>
        <w:t>网址：</w:t>
      </w:r>
      <w:hyperlink r:id="rId8" w:history="1">
        <w:r w:rsidRPr="00B019BA">
          <w:rPr>
            <w:rStyle w:val="a6"/>
            <w:rFonts w:ascii="宋体" w:hAnsi="宋体" w:cs="宋体"/>
            <w:kern w:val="0"/>
            <w:sz w:val="24"/>
            <w:szCs w:val="24"/>
          </w:rPr>
          <w:t>http://www.library.fudan.edu.cn/zyss/index.htm</w:t>
        </w:r>
      </w:hyperlink>
    </w:p>
    <w:p w:rsidR="006A2083" w:rsidRPr="00B019BA" w:rsidRDefault="006A2083" w:rsidP="006A2083">
      <w:pPr>
        <w:rPr>
          <w:rFonts w:hint="eastAsia"/>
          <w:sz w:val="28"/>
          <w:szCs w:val="28"/>
        </w:rPr>
      </w:pPr>
    </w:p>
    <w:p w:rsidR="008F2DCA" w:rsidRPr="006A2083" w:rsidRDefault="008F2DCA"/>
    <w:sectPr w:rsidR="008F2DCA" w:rsidRPr="006A2083" w:rsidSect="0043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CA" w:rsidRDefault="008F2DCA" w:rsidP="006A2083">
      <w:r>
        <w:separator/>
      </w:r>
    </w:p>
  </w:endnote>
  <w:endnote w:type="continuationSeparator" w:id="1">
    <w:p w:rsidR="008F2DCA" w:rsidRDefault="008F2DCA" w:rsidP="006A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CA" w:rsidRDefault="008F2DCA" w:rsidP="006A2083">
      <w:r>
        <w:separator/>
      </w:r>
    </w:p>
  </w:footnote>
  <w:footnote w:type="continuationSeparator" w:id="1">
    <w:p w:rsidR="008F2DCA" w:rsidRDefault="008F2DCA" w:rsidP="006A2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433"/>
    <w:multiLevelType w:val="hybridMultilevel"/>
    <w:tmpl w:val="F1143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083"/>
    <w:rsid w:val="006A2083"/>
    <w:rsid w:val="008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0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083"/>
    <w:rPr>
      <w:sz w:val="18"/>
      <w:szCs w:val="18"/>
    </w:rPr>
  </w:style>
  <w:style w:type="paragraph" w:styleId="a5">
    <w:name w:val="List Paragraph"/>
    <w:basedOn w:val="a"/>
    <w:uiPriority w:val="34"/>
    <w:qFormat/>
    <w:rsid w:val="006A2083"/>
    <w:pPr>
      <w:ind w:firstLineChars="200" w:firstLine="420"/>
    </w:pPr>
    <w:rPr>
      <w:rFonts w:ascii="Times New Roman" w:hAnsi="Times New Roman"/>
      <w:szCs w:val="24"/>
    </w:rPr>
  </w:style>
  <w:style w:type="character" w:styleId="a6">
    <w:name w:val="Hyperlink"/>
    <w:uiPriority w:val="99"/>
    <w:rsid w:val="006A2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fudan.edu.cn/zyss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el@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2015-03-19T08:24:00Z</dcterms:created>
  <dcterms:modified xsi:type="dcterms:W3CDTF">2015-03-19T08:24:00Z</dcterms:modified>
</cp:coreProperties>
</file>