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E727" w14:textId="77777777" w:rsidR="00667973" w:rsidRPr="00B50140" w:rsidRDefault="00667973" w:rsidP="00667973">
      <w:pPr>
        <w:widowControl/>
        <w:spacing w:after="100" w:afterAutospacing="1" w:line="560" w:lineRule="exact"/>
        <w:jc w:val="left"/>
        <w:rPr>
          <w:rFonts w:ascii="黑体" w:eastAsia="黑体" w:hAnsi="黑体"/>
        </w:rPr>
      </w:pPr>
      <w:r w:rsidRPr="00B50140">
        <w:rPr>
          <w:rFonts w:ascii="黑体" w:eastAsia="黑体" w:hAnsi="黑体" w:hint="eastAsia"/>
          <w:szCs w:val="32"/>
        </w:rPr>
        <w:t>附件</w:t>
      </w:r>
    </w:p>
    <w:p w14:paraId="1E40D7B4" w14:textId="77777777" w:rsidR="009D264E" w:rsidRDefault="009D264E" w:rsidP="009D264E">
      <w:pPr>
        <w:adjustRightInd w:val="0"/>
        <w:snapToGrid w:val="0"/>
        <w:spacing w:line="600" w:lineRule="exact"/>
        <w:jc w:val="center"/>
        <w:rPr>
          <w:rStyle w:val="1Char"/>
        </w:rPr>
      </w:pPr>
      <w:proofErr w:type="spellStart"/>
      <w:r>
        <w:rPr>
          <w:rStyle w:val="1Char"/>
          <w:rFonts w:hint="eastAsia"/>
        </w:rPr>
        <w:t>捐赠授权书</w:t>
      </w:r>
      <w:proofErr w:type="spellEnd"/>
    </w:p>
    <w:p w14:paraId="389FDCFF" w14:textId="77777777" w:rsidR="009D264E" w:rsidRPr="00B50140" w:rsidRDefault="009D264E" w:rsidP="009D264E">
      <w:pPr>
        <w:spacing w:after="100" w:afterAutospacing="1" w:line="600" w:lineRule="exact"/>
        <w:jc w:val="center"/>
      </w:pPr>
      <w:r w:rsidRPr="00B50140">
        <w:rPr>
          <w:rFonts w:hint="eastAsia"/>
          <w:bCs/>
        </w:rPr>
        <w:t>（软件类</w:t>
      </w:r>
      <w:r>
        <w:rPr>
          <w:rFonts w:hint="eastAsia"/>
          <w:bCs/>
        </w:rPr>
        <w:t>数字资源</w:t>
      </w:r>
      <w:r w:rsidRPr="00B50140">
        <w:rPr>
          <w:rFonts w:hint="eastAsia"/>
          <w:bCs/>
        </w:rPr>
        <w:t>）</w:t>
      </w:r>
    </w:p>
    <w:p w14:paraId="67EDFCD9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  <w:u w:val="single"/>
        </w:rPr>
        <w:t>授权方名称（名称完整，若有多家权利方，请皆填写，以下同）</w:t>
      </w:r>
      <w:r>
        <w:rPr>
          <w:rFonts w:hAnsi="宋体" w:hint="eastAsia"/>
          <w:bCs/>
          <w:szCs w:val="32"/>
        </w:rPr>
        <w:t>保证在本次授权期内</w:t>
      </w:r>
      <w:r>
        <w:rPr>
          <w:rFonts w:hint="eastAsia"/>
          <w:szCs w:val="28"/>
        </w:rPr>
        <w:t>合法拥有</w:t>
      </w:r>
      <w:r>
        <w:rPr>
          <w:rFonts w:hint="eastAsia"/>
          <w:szCs w:val="28"/>
          <w:u w:val="single"/>
        </w:rPr>
        <w:t>《软件完整名称》</w:t>
      </w:r>
      <w:r>
        <w:rPr>
          <w:rFonts w:hint="eastAsia"/>
          <w:szCs w:val="28"/>
        </w:rPr>
        <w:t>的使用权、著作权及软件运行期间所收集或产生数据的所有权。</w:t>
      </w:r>
      <w:r>
        <w:rPr>
          <w:rFonts w:hAnsi="宋体" w:hint="eastAsia"/>
          <w:bCs/>
          <w:szCs w:val="32"/>
        </w:rPr>
        <w:t>授权方享有将上述权利向第三方进行转授权的权利。</w:t>
      </w:r>
      <w:r>
        <w:rPr>
          <w:rFonts w:hint="eastAsia"/>
          <w:szCs w:val="32"/>
        </w:rPr>
        <w:t>为丰富国家图书馆馆藏资源，</w:t>
      </w:r>
      <w:r>
        <w:rPr>
          <w:rFonts w:hAnsi="宋体" w:hint="eastAsia"/>
          <w:bCs/>
          <w:szCs w:val="32"/>
        </w:rPr>
        <w:t>促进国家图书馆数字资源建设，利用数字资源更好地开展公益性服务，授权方自愿无偿许可国家图书馆保存及使用上述软件及相关数据。</w:t>
      </w:r>
    </w:p>
    <w:p w14:paraId="300A0559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授权内容具体如下：</w:t>
      </w:r>
    </w:p>
    <w:p w14:paraId="0B7BEC1F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被授权方：国家图书馆</w:t>
      </w:r>
    </w:p>
    <w:p w14:paraId="2C1E0B00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授予下列权利，均为非专有使用权：</w:t>
      </w:r>
    </w:p>
    <w:p w14:paraId="1798B926" w14:textId="77777777" w:rsidR="009D264E" w:rsidRDefault="009D264E" w:rsidP="009D264E">
      <w:pPr>
        <w:adjustRightInd w:val="0"/>
        <w:spacing w:line="60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保存权，授权国家图书馆保存上述软件及数据；</w:t>
      </w:r>
    </w:p>
    <w:p w14:paraId="5903987B" w14:textId="77777777" w:rsidR="009D264E" w:rsidRDefault="009D264E" w:rsidP="009D264E">
      <w:pPr>
        <w:adjustRightInd w:val="0"/>
        <w:spacing w:line="60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使用权，为实现上述公益目的，授权国家图书馆无偿、永久使用、运行软件作品。软件运行过程中产生的数据资料归国家图书馆所有；</w:t>
      </w:r>
    </w:p>
    <w:p w14:paraId="79FD90EE" w14:textId="77777777" w:rsidR="009D264E" w:rsidRDefault="009D264E" w:rsidP="009D264E">
      <w:pPr>
        <w:adjustRightInd w:val="0"/>
        <w:spacing w:line="60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复制权，为保存作品及行使被授予权利，授权国家图书馆对软件及数据进行必要的复制；</w:t>
      </w:r>
    </w:p>
    <w:p w14:paraId="0FADEA08" w14:textId="77777777" w:rsidR="009D264E" w:rsidRDefault="009D264E" w:rsidP="009D264E">
      <w:pPr>
        <w:adjustRightInd w:val="0"/>
        <w:spacing w:line="60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信息网络传播权，授权国家图书馆将该软件及数据展示于国家图书馆平台及应用软件（包括网站、微博、微</w:t>
      </w:r>
      <w:r>
        <w:rPr>
          <w:rFonts w:hAnsi="宋体" w:hint="eastAsia"/>
          <w:bCs/>
          <w:szCs w:val="32"/>
        </w:rPr>
        <w:lastRenderedPageBreak/>
        <w:t>信、</w:t>
      </w:r>
      <w:r>
        <w:rPr>
          <w:rFonts w:hAnsi="宋体"/>
          <w:bCs/>
          <w:szCs w:val="32"/>
        </w:rPr>
        <w:t>APP</w:t>
      </w:r>
      <w:r>
        <w:rPr>
          <w:rFonts w:hAnsi="宋体" w:hint="eastAsia"/>
          <w:bCs/>
          <w:szCs w:val="32"/>
        </w:rPr>
        <w:t>等），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①供国家图书馆馆舍内的局域网用户（包括通过</w:t>
      </w:r>
      <w:r>
        <w:rPr>
          <w:rFonts w:hAnsi="宋体"/>
          <w:bCs/>
          <w:szCs w:val="32"/>
        </w:rPr>
        <w:t>PC</w:t>
      </w:r>
      <w:r>
        <w:rPr>
          <w:rFonts w:hAnsi="宋体" w:hint="eastAsia"/>
          <w:bCs/>
          <w:szCs w:val="32"/>
        </w:rPr>
        <w:t>终端、触摸</w:t>
      </w:r>
      <w:proofErr w:type="gramStart"/>
      <w:r>
        <w:rPr>
          <w:rFonts w:hAnsi="宋体" w:hint="eastAsia"/>
          <w:bCs/>
          <w:szCs w:val="32"/>
        </w:rPr>
        <w:t>屏访问</w:t>
      </w:r>
      <w:proofErr w:type="gramEnd"/>
      <w:r>
        <w:rPr>
          <w:rFonts w:hAnsi="宋体" w:hint="eastAsia"/>
          <w:bCs/>
          <w:szCs w:val="32"/>
        </w:rPr>
        <w:t>的用户）在线使用，不可下载；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②供广域网上的国家图书馆合法注册用户（包括通过</w:t>
      </w:r>
      <w:r>
        <w:rPr>
          <w:rFonts w:hAnsi="宋体"/>
          <w:bCs/>
          <w:szCs w:val="32"/>
        </w:rPr>
        <w:t>PC</w:t>
      </w:r>
      <w:r>
        <w:rPr>
          <w:rFonts w:hAnsi="宋体" w:hint="eastAsia"/>
          <w:bCs/>
          <w:szCs w:val="32"/>
        </w:rPr>
        <w:t>终端、移动终端访问的用户）在线使用，不可下载；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③供互联网公开访问用户在线使用，不可下载；</w:t>
      </w:r>
    </w:p>
    <w:p w14:paraId="1DF7FA38" w14:textId="77777777" w:rsidR="009D264E" w:rsidRDefault="009D264E" w:rsidP="009D264E">
      <w:pPr>
        <w:adjustRightInd w:val="0"/>
        <w:spacing w:line="60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翻译权，授权国家图书馆为公益性项目需要，将上述授权数据翻译成外语或少数民族语言；</w:t>
      </w:r>
    </w:p>
    <w:p w14:paraId="4D46EA7E" w14:textId="77777777" w:rsidR="009D264E" w:rsidRDefault="009D264E" w:rsidP="009D264E">
      <w:pPr>
        <w:adjustRightInd w:val="0"/>
        <w:spacing w:line="60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向第三方进行转授权的权利，授权国家图书馆向包含但不限于图书馆、文化馆、博物馆等非营利性机构对上述作品进行转授权；</w:t>
      </w:r>
    </w:p>
    <w:p w14:paraId="349ECDCC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许可被授权方</w:t>
      </w:r>
      <w:r>
        <w:rPr>
          <w:rFonts w:hAnsi="宋体" w:hint="eastAsia"/>
          <w:bCs/>
          <w:kern w:val="0"/>
          <w:szCs w:val="32"/>
        </w:rPr>
        <w:t>截取上述软件运行过程图或数据的部分内容用于制作片花、微纪录片、平台及应用软件展示图片等，或用于其他公益性宣传、推广活动，授予被授权人为实施上述宣传、展示活动所必须的权利</w:t>
      </w:r>
      <w:r>
        <w:rPr>
          <w:rFonts w:hAnsi="宋体" w:hint="eastAsia"/>
          <w:bCs/>
          <w:szCs w:val="32"/>
        </w:rPr>
        <w:t>；</w:t>
      </w:r>
    </w:p>
    <w:p w14:paraId="4B49E5C6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  <w:u w:val="single"/>
        </w:rPr>
      </w:pPr>
      <w:r>
        <w:rPr>
          <w:rFonts w:hAnsi="宋体" w:hint="eastAsia"/>
          <w:bCs/>
          <w:szCs w:val="32"/>
        </w:rPr>
        <w:t>授权期限：</w:t>
      </w:r>
      <w:r>
        <w:rPr>
          <w:rFonts w:hAnsi="宋体" w:hint="eastAsia"/>
          <w:bCs/>
          <w:szCs w:val="32"/>
          <w:u w:val="single"/>
        </w:rPr>
        <w:t xml:space="preserve">        </w:t>
      </w:r>
    </w:p>
    <w:p w14:paraId="6D00AE86" w14:textId="77777777" w:rsidR="009D264E" w:rsidRDefault="009D264E" w:rsidP="009D264E">
      <w:pPr>
        <w:adjustRightInd w:val="0"/>
        <w:spacing w:line="600" w:lineRule="exact"/>
        <w:ind w:firstLineChars="200" w:firstLine="640"/>
        <w:jc w:val="left"/>
        <w:rPr>
          <w:rFonts w:hAnsi="宋体"/>
          <w:bCs/>
          <w:szCs w:val="32"/>
          <w:u w:val="single"/>
        </w:rPr>
      </w:pPr>
      <w:r>
        <w:rPr>
          <w:rFonts w:hAnsi="宋体" w:hint="eastAsia"/>
          <w:bCs/>
          <w:szCs w:val="32"/>
        </w:rPr>
        <w:t>授权地理范围：</w:t>
      </w:r>
      <w:r>
        <w:rPr>
          <w:rFonts w:hAnsi="宋体" w:hint="eastAsia"/>
          <w:bCs/>
          <w:szCs w:val="32"/>
          <w:u w:val="single"/>
        </w:rPr>
        <w:t xml:space="preserve">        </w:t>
      </w:r>
    </w:p>
    <w:p w14:paraId="4E344377" w14:textId="77777777" w:rsidR="009D264E" w:rsidRDefault="009D264E" w:rsidP="009D264E">
      <w:pPr>
        <w:autoSpaceDE w:val="0"/>
        <w:autoSpaceDN w:val="0"/>
        <w:spacing w:line="600" w:lineRule="exact"/>
        <w:ind w:firstLineChars="200" w:firstLine="640"/>
        <w:jc w:val="left"/>
        <w:rPr>
          <w:rFonts w:ascii="宋体" w:cs="宋体"/>
          <w:color w:val="000000"/>
          <w:kern w:val="0"/>
          <w:sz w:val="28"/>
          <w:szCs w:val="28"/>
          <w:lang w:val="zh-CN"/>
        </w:rPr>
      </w:pPr>
      <w:r>
        <w:rPr>
          <w:rFonts w:hAnsi="宋体" w:hint="eastAsia"/>
          <w:bCs/>
          <w:szCs w:val="32"/>
        </w:rPr>
        <w:t>授权方保证以上版权信息及授权内容真实有效，如因上述授权作品权利瑕疵引发的侵权行为，一切法律责任及损失由授权方承担，包括但不限于诉讼费、律师费、第三方的赔偿金以及其他合理支出。被授权方应尊重授权作品的各项权利，行使上述授权时，不得侵犯授权作品的著作权；可以按照国家图书馆数字资源保存、利用、管理等相关政策行使上述授权。</w:t>
      </w:r>
    </w:p>
    <w:p w14:paraId="460CFE94" w14:textId="77777777" w:rsidR="009D264E" w:rsidRDefault="009D264E" w:rsidP="009D264E">
      <w:pPr>
        <w:spacing w:line="600" w:lineRule="exact"/>
        <w:ind w:firstLineChars="1000" w:firstLine="3200"/>
        <w:jc w:val="left"/>
        <w:rPr>
          <w:rFonts w:hAnsi="宋体"/>
          <w:szCs w:val="32"/>
        </w:rPr>
      </w:pPr>
    </w:p>
    <w:p w14:paraId="7B8F3F24" w14:textId="77777777" w:rsidR="009D264E" w:rsidRDefault="009D264E" w:rsidP="009D264E">
      <w:pPr>
        <w:spacing w:line="600" w:lineRule="exact"/>
        <w:ind w:firstLineChars="1000" w:firstLine="3200"/>
        <w:jc w:val="left"/>
        <w:rPr>
          <w:rFonts w:hAnsi="宋体"/>
          <w:szCs w:val="32"/>
        </w:rPr>
      </w:pPr>
      <w:r>
        <w:rPr>
          <w:rFonts w:hAnsi="宋体" w:hint="eastAsia"/>
          <w:szCs w:val="32"/>
        </w:rPr>
        <w:t>授权方：</w:t>
      </w:r>
      <w:r>
        <w:rPr>
          <w:rFonts w:hAnsi="宋体" w:hint="eastAsia"/>
          <w:szCs w:val="32"/>
          <w:u w:val="single"/>
        </w:rPr>
        <w:t>授权方名称（身份证号）</w:t>
      </w:r>
    </w:p>
    <w:p w14:paraId="41763DF1" w14:textId="77777777" w:rsidR="009D264E" w:rsidRDefault="009D264E" w:rsidP="009D264E">
      <w:pPr>
        <w:spacing w:line="600" w:lineRule="exact"/>
        <w:ind w:firstLineChars="1000" w:firstLine="3200"/>
        <w:jc w:val="left"/>
        <w:rPr>
          <w:rFonts w:hAnsi="宋体"/>
          <w:szCs w:val="32"/>
        </w:rPr>
      </w:pPr>
      <w:r>
        <w:rPr>
          <w:rFonts w:hAnsi="宋体" w:hint="eastAsia"/>
          <w:szCs w:val="32"/>
        </w:rPr>
        <w:t>授权代表（法人签字</w:t>
      </w:r>
      <w:r>
        <w:rPr>
          <w:rFonts w:hAnsi="宋体"/>
          <w:szCs w:val="32"/>
        </w:rPr>
        <w:t>/</w:t>
      </w:r>
      <w:r>
        <w:rPr>
          <w:rFonts w:hAnsi="宋体" w:hint="eastAsia"/>
          <w:szCs w:val="32"/>
        </w:rPr>
        <w:t>盖章）：</w:t>
      </w:r>
    </w:p>
    <w:p w14:paraId="703315BF" w14:textId="77777777" w:rsidR="009D264E" w:rsidRDefault="009D264E" w:rsidP="009D264E">
      <w:pPr>
        <w:spacing w:line="600" w:lineRule="exact"/>
        <w:ind w:firstLineChars="1000" w:firstLine="3200"/>
        <w:rPr>
          <w:rFonts w:hAnsi="宋体"/>
          <w:szCs w:val="32"/>
        </w:rPr>
      </w:pPr>
      <w:r>
        <w:rPr>
          <w:rFonts w:hAnsi="宋体" w:hint="eastAsia"/>
          <w:szCs w:val="32"/>
        </w:rPr>
        <w:t>授权日期：   年   月   日</w:t>
      </w:r>
    </w:p>
    <w:p w14:paraId="603535E5" w14:textId="7729EB9D" w:rsidR="00F773E5" w:rsidRDefault="00F773E5" w:rsidP="00445DD2">
      <w:pPr>
        <w:spacing w:line="520" w:lineRule="exact"/>
        <w:ind w:firstLineChars="1000" w:firstLine="3200"/>
        <w:jc w:val="left"/>
        <w:rPr>
          <w:rFonts w:hAnsi="宋体"/>
          <w:szCs w:val="32"/>
        </w:rPr>
      </w:pPr>
    </w:p>
    <w:p w14:paraId="52B38F03" w14:textId="2EFFB918" w:rsidR="00667973" w:rsidRDefault="00667973" w:rsidP="00667973">
      <w:pPr>
        <w:spacing w:line="560" w:lineRule="exact"/>
        <w:ind w:firstLineChars="1100" w:firstLine="3520"/>
        <w:rPr>
          <w:rFonts w:hAnsi="宋体"/>
          <w:szCs w:val="32"/>
        </w:rPr>
      </w:pPr>
    </w:p>
    <w:p w14:paraId="0A155CCF" w14:textId="77777777" w:rsidR="00EC1590" w:rsidRDefault="00EC1590"/>
    <w:sectPr w:rsidR="00EC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73"/>
    <w:rsid w:val="00445DD2"/>
    <w:rsid w:val="00667973"/>
    <w:rsid w:val="009D264E"/>
    <w:rsid w:val="00EC1590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11BE"/>
  <w15:chartTrackingRefBased/>
  <w15:docId w15:val="{42382FF3-272B-486F-AE7F-C2D0AAA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7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264E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简体" w:hAnsi="Calibri"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D264E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9D264E"/>
    <w:rPr>
      <w:rFonts w:ascii="Calibri" w:eastAsia="方正小标宋简体" w:hAnsi="Calibri" w:cs="Times New Roman"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义臣</dc:creator>
  <cp:keywords/>
  <dc:description/>
  <cp:lastModifiedBy>杨 义臣</cp:lastModifiedBy>
  <cp:revision>2</cp:revision>
  <dcterms:created xsi:type="dcterms:W3CDTF">2023-04-18T07:12:00Z</dcterms:created>
  <dcterms:modified xsi:type="dcterms:W3CDTF">2023-04-18T07:12:00Z</dcterms:modified>
</cp:coreProperties>
</file>